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747116088867" w:lineRule="auto"/>
        <w:ind w:left="94.6966552734375" w:right="-6.400146484375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Критерії оцінювання навчальних досягнень з курсу «Громадянська освіта» за усну відповідь</w:t>
      </w:r>
    </w:p>
    <w:tbl>
      <w:tblPr>
        <w:tblStyle w:val="Table1"/>
        <w:tblW w:w="9347.120513916016" w:type="dxa"/>
        <w:jc w:val="left"/>
        <w:tblInd w:w="318.3999633789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6.3200378417969"/>
        <w:gridCol w:w="792.0001220703125"/>
        <w:gridCol w:w="7448.800354003906"/>
        <w:tblGridChange w:id="0">
          <w:tblGrid>
            <w:gridCol w:w="1106.3200378417969"/>
            <w:gridCol w:w="792.0001220703125"/>
            <w:gridCol w:w="7448.800354003906"/>
          </w:tblGrid>
        </w:tblGridChange>
      </w:tblGrid>
      <w:tr>
        <w:trPr>
          <w:trHeight w:val="290.4003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Характеристика навчальних досягнень здобувача освіти </w:t>
            </w:r>
          </w:p>
        </w:tc>
      </w:tr>
      <w:tr>
        <w:trPr>
          <w:trHeight w:val="1298.39965820312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2.7998352050781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й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.59912109375" w:line="240" w:lineRule="auto"/>
              <w:ind w:left="0" w:right="412.7998352050781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.320068359375" w:line="240" w:lineRule="auto"/>
              <w:ind w:left="0" w:right="412.7998352050781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.440185546875" w:line="240" w:lineRule="auto"/>
              <w:ind w:left="0" w:right="411.1199951171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.600830078125" w:line="240" w:lineRule="auto"/>
              <w:ind w:left="0" w:right="412.79998779296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к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.63916015625" w:line="240" w:lineRule="auto"/>
              <w:ind w:left="0" w:right="412.79998779296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.120361328125" w:line="240" w:lineRule="auto"/>
              <w:ind w:left="0" w:right="411.1199951171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.440185546875" w:line="240" w:lineRule="auto"/>
              <w:ind w:left="0" w:right="412.79998779296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ч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.440185546875" w:line="240" w:lineRule="auto"/>
              <w:ind w:left="0" w:right="411.1199951171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.799560546875" w:line="240" w:lineRule="auto"/>
              <w:ind w:left="0" w:right="412.79998779296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5380687713623" w:lineRule="auto"/>
              <w:ind w:left="113.76953125" w:right="35.380859375" w:firstLine="0.2807617187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Учень (учениця) розрізняє об'єкти вивчення. Учень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(учениця) на рівні «так-ні» усно відтворює кілька термінів,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вибирає правильний варіант відповіді із двох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запропонованих.</w:t>
            </w:r>
          </w:p>
        </w:tc>
      </w:tr>
      <w:tr>
        <w:trPr>
          <w:trHeight w:val="1298.3996582031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96881103515625" w:lineRule="auto"/>
              <w:ind w:left="116.57745361328125" w:right="35.8447265625" w:hanging="2.5271606445312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Учень (учениця) відтворює незначну частину навчального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матеріалу, має нечіткі уявлення про об'єкт вивчення. Одним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простим реченням передає зміст частини теми, знаходить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відповідь на закрите запитання в тексті підручника.</w:t>
            </w:r>
          </w:p>
        </w:tc>
      </w:tr>
      <w:tr>
        <w:trPr>
          <w:trHeight w:val="653.3996582031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39640522003174" w:lineRule="auto"/>
              <w:ind w:left="113.76953125" w:right="43.49853515625" w:firstLine="0.2807617187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Учень (учениця) відтворює частину навчального матеріалу;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з допомогою вчителя дає елементарні відповіді.</w:t>
            </w:r>
          </w:p>
        </w:tc>
      </w:tr>
      <w:tr>
        <w:trPr>
          <w:trHeight w:val="1298.39965820312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2.79998779296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й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.2003173828125" w:line="240" w:lineRule="auto"/>
              <w:ind w:left="0" w:right="412.79998779296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.35986328125" w:line="240" w:lineRule="auto"/>
              <w:ind w:left="0" w:right="412.79998779296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.639892578125" w:line="240" w:lineRule="auto"/>
              <w:ind w:left="0" w:right="374.8799133300781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.1197509765625" w:line="240" w:lineRule="auto"/>
              <w:ind w:left="0" w:right="411.1199951171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.6405029296875" w:line="240" w:lineRule="auto"/>
              <w:ind w:left="0" w:right="362.6399230957031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.1197509765625" w:line="240" w:lineRule="auto"/>
              <w:ind w:left="0" w:right="411.1199951171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.4000244140625" w:line="240" w:lineRule="auto"/>
              <w:ind w:left="0" w:right="411.1199951171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5380687713623" w:lineRule="auto"/>
              <w:ind w:left="114.05029296875" w:right="40.6884765625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Учень (учениця) з допомогою вчителя репродуктивно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відтворює частину навчального матеріалу теми одним двома простими реченнями, формулює визначення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соціального (економічного, політичного) поняття.</w:t>
            </w:r>
          </w:p>
        </w:tc>
      </w:tr>
      <w:tr>
        <w:trPr>
          <w:trHeight w:val="1298.400878906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96802425384521" w:lineRule="auto"/>
              <w:ind w:left="113.76953125" w:right="39.278564453125" w:firstLine="0.2807617187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Учень (учениця) відтворює основний навчальний матеріал,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здатний з помилками й неточностями дати визначення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понять, сформулювати суть соціального (економічного,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політичного) поняття.</w:t>
            </w:r>
          </w:p>
        </w:tc>
      </w:tr>
      <w:tr>
        <w:trPr>
          <w:trHeight w:val="2906.799316406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172622680664" w:lineRule="auto"/>
              <w:ind w:left="109.8382568359375" w:right="37.52197265625" w:firstLine="4.212036132812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Учень (учениця) виявляє знання й розуміння основних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положень навчального матеріалу. Відповідь його (її)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правильна, але недостатньо осмислена. Вміє застосовувати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знання при виконанні завдань за зразком. Учень (учениця) у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цілому відтворює частину навчального матеріалу теми, у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цілому правильно використовує окремі терміни, аналізує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прості життєві ситуації, розв'язує тестові завдання першого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р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івня; може користуватися за допомогою вчителя (зразок,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пам'ятка) окремими положеннями нормативних актів</w:t>
            </w:r>
          </w:p>
        </w:tc>
      </w:tr>
      <w:tr>
        <w:trPr>
          <w:trHeight w:val="976.8008422851562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2.7998352050781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й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.440185546875" w:line="240" w:lineRule="auto"/>
              <w:ind w:left="0" w:right="412.79998779296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.35986328125" w:line="240" w:lineRule="auto"/>
              <w:ind w:left="0" w:right="412.79998779296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.64007568359375" w:line="240" w:lineRule="auto"/>
              <w:ind w:left="0" w:right="412.79998779296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.12005615234375" w:line="240" w:lineRule="auto"/>
              <w:ind w:left="0" w:right="411.1199951171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.91986083984375" w:line="240" w:lineRule="auto"/>
              <w:ind w:left="0" w:right="412.79998779296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.84014892578125" w:line="240" w:lineRule="auto"/>
              <w:ind w:left="0" w:right="411.1199951171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.43988037109375" w:line="240" w:lineRule="auto"/>
              <w:ind w:left="0" w:right="411.1199951171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8.16009521484375" w:line="240" w:lineRule="auto"/>
              <w:ind w:left="0" w:right="371.0400390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2254028320312" w:lineRule="auto"/>
              <w:ind w:left="113.76953125" w:right="42.65625" w:firstLine="0.2807617187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Учень (учениця) правильно відтворює навчальний матеріал,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знає основоположні теорії і факти, вміє наводити окремі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власні приклади на підтвердження певних думок.</w:t>
            </w:r>
          </w:p>
        </w:tc>
      </w:tr>
      <w:tr>
        <w:trPr>
          <w:trHeight w:val="1942.2000122070312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39550399780273" w:lineRule="auto"/>
              <w:ind w:left="114.05029296875" w:right="36.007080078125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Учень (учениця) застосовує вивчений матеріал у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стандартних ситуаціях, намагається аналізувати,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встановлювати найсуттєвіші зв'язки і залежність між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соціальними (політичними, економічними) явищами,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фактами, робити висновки, загалом контролює власну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діяльність. Відповідь логічна, хоча і має неточності.</w:t>
            </w:r>
          </w:p>
        </w:tc>
      </w:tr>
      <w:tr>
        <w:trPr>
          <w:trHeight w:val="1619.9198150634766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38111305236816" w:lineRule="auto"/>
              <w:ind w:left="113.76953125" w:right="40.408935546875" w:firstLine="0.2807617187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Учень (учениця) добре володіє вивченим матеріалом,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застосовує знання у ході дискусії (діалогу), уміє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аналізувати й систематизувати інформацію, використовує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загальновідомі докази із самостійною і правильною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аргументацією.</w:t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7.120513916016" w:type="dxa"/>
        <w:jc w:val="left"/>
        <w:tblInd w:w="318.3999633789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6.3200378417969"/>
        <w:gridCol w:w="792.0001220703125"/>
        <w:gridCol w:w="7448.800354003906"/>
        <w:tblGridChange w:id="0">
          <w:tblGrid>
            <w:gridCol w:w="1106.3200378417969"/>
            <w:gridCol w:w="792.0001220703125"/>
            <w:gridCol w:w="7448.800354003906"/>
          </w:tblGrid>
        </w:tblGridChange>
      </w:tblGrid>
      <w:tr>
        <w:trPr>
          <w:trHeight w:val="1620.39916992187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2.79998779296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й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.59912109375" w:line="240" w:lineRule="auto"/>
              <w:ind w:left="0" w:right="412.79998779296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.600830078125" w:line="240" w:lineRule="auto"/>
              <w:ind w:left="0" w:right="412.79998779296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к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.440185546875" w:line="240" w:lineRule="auto"/>
              <w:ind w:left="0" w:right="411.1199951171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.83984375" w:line="240" w:lineRule="auto"/>
              <w:ind w:left="0" w:right="411.1199951171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.600341796875" w:line="240" w:lineRule="auto"/>
              <w:ind w:left="0" w:right="412.79998779296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6.639404296875" w:line="240" w:lineRule="auto"/>
              <w:ind w:left="0" w:right="412.79998779296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03985023498535" w:lineRule="auto"/>
              <w:ind w:left="112.08465576171875" w:right="41.356201171875" w:firstLine="1.9656372070312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Учень (учениця) має повні, глибокі знання за вивченою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темою, здатний(а) використовувати їх у практичній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діяльності, робити висновки, узагальнення. Висновок лише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частково відповідає тезі або лише частково пов’язаний з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аргументами та прикладами.</w:t>
            </w:r>
          </w:p>
        </w:tc>
      </w:tr>
      <w:tr>
        <w:trPr>
          <w:trHeight w:val="1298.400878906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96852493286133" w:lineRule="auto"/>
              <w:ind w:left="109.8382568359375" w:right="40.96923828125" w:firstLine="4.212036132812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Учень (учениця) має гнучкі знання в межах вимог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навчальних програм, аргументовано використовує їх у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р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ізних ситуаціях, уміє знаходити інформацію та аналізувати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її, ставити і розв'язувати проблеми. </w:t>
            </w:r>
          </w:p>
        </w:tc>
      </w:tr>
      <w:tr>
        <w:trPr>
          <w:trHeight w:val="4198.1994628906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8868770599365" w:lineRule="auto"/>
              <w:ind w:left="114.05029296875" w:right="35.400390625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Учень (учениця) має системні, міцні знання в обсязі та в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межах вимог навчальної програми, усвідомлено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використовує їх у стандартних та нестандартних ситуаціях.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Уміє самостійно аналізувати, оцінювати, узагальнювати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опанований матеріал, самостійно користуватися джерелами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інформації, приймати рішення.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Виявляє грунтовні знання,  висловлює власну позицію й переконливо її аргументує;  самостійно знаходить, оцінює та використовує джерела  інформації, зокрема наочні, уміє узагальнити вивчений  матеріал, використовує набуті знання й уміння у  практичній діяльності (участь у дискусіях, засіданнях  «круглих столів» тощо); може самостійно вирішувати  практичні задачі.</w:t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6524810791016" w:lineRule="auto"/>
        <w:ind w:left="94.6966552734375" w:right="-1.35498046875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Критерії оцінювання навчальних досягнень з курсу «Громадянська освіта» за презентацію результатів групового дослідження (проекту) або  індивідуального повідомлення (реферату)</w:t>
      </w:r>
    </w:p>
    <w:tbl>
      <w:tblPr>
        <w:tblStyle w:val="Table3"/>
        <w:tblW w:w="9347.11959838867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7.9200744628906"/>
        <w:gridCol w:w="720"/>
        <w:gridCol w:w="7619.199523925781"/>
        <w:tblGridChange w:id="0">
          <w:tblGrid>
            <w:gridCol w:w="1007.9200744628906"/>
            <w:gridCol w:w="720"/>
            <w:gridCol w:w="7619.199523925781"/>
          </w:tblGrid>
        </w:tblGridChange>
      </w:tblGrid>
      <w:tr>
        <w:trPr>
          <w:trHeight w:val="290.4003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Характеристика навчальних досягнень здобувача освіти </w:t>
            </w:r>
          </w:p>
        </w:tc>
      </w:tr>
      <w:tr>
        <w:trPr>
          <w:trHeight w:val="607.20092773437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2.399902343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й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.59912109375" w:line="240" w:lineRule="auto"/>
              <w:ind w:left="0" w:right="362.399902343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.320068359375" w:line="240" w:lineRule="auto"/>
              <w:ind w:left="0" w:right="362.399902343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.440185546875" w:line="240" w:lineRule="auto"/>
              <w:ind w:left="0" w:right="360.7200622558594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.600830078125" w:line="240" w:lineRule="auto"/>
              <w:ind w:left="0" w:right="362.4000549316406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к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.63916015625" w:line="240" w:lineRule="auto"/>
              <w:ind w:left="0" w:right="362.4000549316406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.120361328125" w:line="240" w:lineRule="auto"/>
              <w:ind w:left="0" w:right="360.7200622558594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.440185546875" w:line="240" w:lineRule="auto"/>
              <w:ind w:left="0" w:right="362.4000549316406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ч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.440185546875" w:line="240" w:lineRule="auto"/>
              <w:ind w:left="0" w:right="360.7200622558594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.799560546875" w:line="240" w:lineRule="auto"/>
              <w:ind w:left="0" w:right="362.4000549316406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38850688934326" w:lineRule="auto"/>
              <w:ind w:left="119.28009033203125" w:right="44.552001953125" w:hanging="1.814575195312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highlight w:val="white"/>
                <w:u w:val="none"/>
                <w:vertAlign w:val="baseline"/>
                <w:rtl w:val="0"/>
              </w:rPr>
              <w:t xml:space="preserve">Презентація (повідомлення, реферат) наявні, але завантажені з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highlight w:val="white"/>
                <w:u w:val="none"/>
                <w:vertAlign w:val="baseline"/>
                <w:rtl w:val="0"/>
              </w:rPr>
              <w:t xml:space="preserve">Інтернету і не представлені.</w:t>
            </w:r>
          </w:p>
        </w:tc>
      </w:tr>
      <w:tr>
        <w:trPr>
          <w:trHeight w:val="1207.199707031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15447616577148" w:lineRule="auto"/>
              <w:ind w:left="112.281494140625" w:right="42.70263671875" w:firstLine="6.9985961914062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highlight w:val="white"/>
                <w:u w:val="none"/>
                <w:vertAlign w:val="baseline"/>
                <w:rtl w:val="0"/>
              </w:rPr>
              <w:t xml:space="preserve">Ідеї у презентації (повідомленні, рефераті) виражені нечітко. Тема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highlight w:val="white"/>
                <w:u w:val="none"/>
                <w:vertAlign w:val="baseline"/>
                <w:rtl w:val="0"/>
              </w:rPr>
              <w:t xml:space="preserve">визначена нечітко і не розроблена. Презентація (повідомлення,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highlight w:val="white"/>
                <w:u w:val="none"/>
                <w:vertAlign w:val="baseline"/>
                <w:rtl w:val="0"/>
              </w:rPr>
              <w:t xml:space="preserve">реферат) не має структури. Порушуються більшість прийнятих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highlight w:val="white"/>
                <w:u w:val="none"/>
                <w:vertAlign w:val="baseline"/>
                <w:rtl w:val="0"/>
              </w:rPr>
              <w:t xml:space="preserve">норм культури проведення презентації (повідомлення, реферату).</w:t>
            </w:r>
          </w:p>
        </w:tc>
      </w:tr>
      <w:tr>
        <w:trPr>
          <w:trHeight w:val="1505.39916992187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57878017425537" w:lineRule="auto"/>
              <w:ind w:left="117.46551513671875" w:right="44.810791015625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Більшість ідей у презентації (повідомлення, реферату) виражені  нечітко. Тема визначена нечітко і розроблена з помилками.  Презентація (повідомлення, реферат) має неясну структуру або  взагалі її не має. Зустрічається багато порушень прийнятих норм  культури проведення презентації (повідомлення, реферату). </w:t>
            </w:r>
          </w:p>
        </w:tc>
      </w:tr>
      <w:tr>
        <w:trPr>
          <w:trHeight w:val="2402.40112304687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2.4000549316406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й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.2003173828125" w:line="240" w:lineRule="auto"/>
              <w:ind w:left="0" w:right="362.4000549316406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.35986328125" w:line="240" w:lineRule="auto"/>
              <w:ind w:left="0" w:right="362.4000549316406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.639892578125" w:line="240" w:lineRule="auto"/>
              <w:ind w:left="0" w:right="324.47998046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.1197509765625" w:line="240" w:lineRule="auto"/>
              <w:ind w:left="0" w:right="360.7200622558594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.6405029296875" w:line="240" w:lineRule="auto"/>
              <w:ind w:left="0" w:right="312.2399902343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.1197509765625" w:line="240" w:lineRule="auto"/>
              <w:ind w:left="0" w:right="360.7200622558594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.4000244140625" w:line="240" w:lineRule="auto"/>
              <w:ind w:left="0" w:right="360.7200622558594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59566020965576" w:lineRule="auto"/>
              <w:ind w:left="117.2064208984375" w:right="42.39501953125" w:hanging="1.2960815429687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Незначна частина ідей презентації (повідомлення, реферату)  подані таким чином, що свідчать про глибокі знання учня про  предмет. Тема презентації (повідомлення, реферату) визначена  нечітко, і не розроблена достатнім чином. Презентація  (повідомлення, реферат) має нечітку структуру (поділи) і  організована у незначній мірі. Зустрічаються непоодинокі  порушення прийнятих норм культури проведення презентації  (повідомлення, реферату).</w:t>
            </w:r>
          </w:p>
        </w:tc>
      </w:tr>
      <w:tr>
        <w:trPr>
          <w:trHeight w:val="2102.7990722656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51490783691406" w:lineRule="auto"/>
              <w:ind w:left="112.281494140625" w:right="40.765380859375" w:firstLine="4.924926757812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Менше половини ідей презентації (повідомлення, реферату)  подані таким чином, що свідчать про глибокі знання учня про  предмет. Тема презентації (повідомлення, реферату) визначена  нечітко, і погано добре розроблена. Презентація (повідомлення,  реферат) має нечітку структуру (поділи) і недостатньо  організована. Зустрічаються окремі порушення прийнятих норм  культури проведення презентації (повідомлення, реферату).</w:t>
            </w:r>
          </w:p>
        </w:tc>
      </w:tr>
      <w:tr>
        <w:trPr>
          <w:trHeight w:val="2402.9992675781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66162109375" w:lineRule="auto"/>
              <w:ind w:left="112.281494140625" w:right="43.514404296875" w:firstLine="5.1840209960937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Біля половини ідей презентації (повідомлення, реферату) подані  таким чином, що свідчать про глибокі знання учня про предмет.  Тема презентації (повідомлення, реферату) визначена нечітко, і  недостатньо добре розроблена. Презентація (повідомлення,  реферат) має нечітку структуру (поділи) і недостатньо добре  організована. Не приділяється достатньої уваги дотриманню  прийнятих норм культури проведення презентації (повідомлення,  реферату). </w:t>
            </w:r>
          </w:p>
        </w:tc>
      </w:tr>
      <w:tr>
        <w:trPr>
          <w:trHeight w:val="2699.91989135742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2.399902343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й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.43988037109375" w:line="240" w:lineRule="auto"/>
              <w:ind w:left="0" w:right="362.4000549316406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.35986328125" w:line="240" w:lineRule="auto"/>
              <w:ind w:left="0" w:right="362.4000549316406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.64007568359375" w:line="240" w:lineRule="auto"/>
              <w:ind w:left="0" w:right="362.4000549316406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.12005615234375" w:line="240" w:lineRule="auto"/>
              <w:ind w:left="0" w:right="360.7200622558594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.92001342773438" w:line="240" w:lineRule="auto"/>
              <w:ind w:left="0" w:right="362.4000549316406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.83999633789062" w:line="240" w:lineRule="auto"/>
              <w:ind w:left="0" w:right="360.7200622558594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.44003295898438" w:line="240" w:lineRule="auto"/>
              <w:ind w:left="0" w:right="360.7200622558594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8.15994262695312" w:line="240" w:lineRule="auto"/>
              <w:ind w:left="0" w:right="320.6401062011719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58671951293945" w:lineRule="auto"/>
              <w:ind w:left="112.281494140625" w:right="38.64013671875" w:firstLine="5.1840209960937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Більшість ідей презентації (повідомлення, реферату) подані таким  чином, що свідчать про значні знання учня про предмет і вміння у  більшості випадків мислити логічно. Тема презентації  (повідомлення, реферату) доволі чітко визначена і гарно  розроблена, але зустрічаються помітні порушення логіки в  розповіді. Презентація має структуру (поділи), має ознаки  організації. Дотримано біля половини прийнятих норм культури  проведення презентації (повідомлення, реферату).</w:t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47.11959838867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7.9200744628906"/>
        <w:gridCol w:w="720"/>
        <w:gridCol w:w="7619.199523925781"/>
        <w:tblGridChange w:id="0">
          <w:tblGrid>
            <w:gridCol w:w="1007.9200744628906"/>
            <w:gridCol w:w="720"/>
            <w:gridCol w:w="7619.199523925781"/>
          </w:tblGrid>
        </w:tblGridChange>
      </w:tblGrid>
      <w:tr>
        <w:trPr>
          <w:trHeight w:val="2402.8002929687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63931941986084" w:lineRule="auto"/>
              <w:ind w:left="112.281494140625" w:right="41.015625" w:firstLine="5.1840209960937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Більшість ідей презентації (повідомлення, реферату) подані таким  чином, що свідчать про достатньо глибокі знання учня про  предмет і здатність мислити логічно. Тема презентації  (повідомлення, реферату) доволі чітко визначена і добре  розроблена, але зустрічаються порушення логіки в розповіді.  Презентація (повідомлення, реферат) має структуру (поділи),  задовільно організована. Дотримана значна частина прийнятих  норм культури проведення презентації (повідомлення, реферату).</w:t>
            </w:r>
          </w:p>
        </w:tc>
      </w:tr>
      <w:tr>
        <w:trPr>
          <w:trHeight w:val="2402.9992675781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66123485565186" w:lineRule="auto"/>
              <w:ind w:left="112.281494140625" w:right="42.16796875" w:firstLine="5.1840209960937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Більшість ідей презентації (повідомлення, реферату) подані таким  чином, що свідчать про глибокі знання учня про предмет і  здатність мислити логічно. Тема презентації (повідомлення,  реферату) чітко визначена і добре розроблена, але зустрічаються  порушення логіки в розповіді. Презентація (повідомлення,  реферат) має структуру (поділи), гарно організована. Дотримані  більшість прийнятих норм культури проведення презентації  (повідомлення, реферату).</w:t>
            </w:r>
          </w:p>
        </w:tc>
      </w:tr>
      <w:tr>
        <w:trPr>
          <w:trHeight w:val="2102.3999023437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2.4000549316406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й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.600341796875" w:line="240" w:lineRule="auto"/>
              <w:ind w:left="0" w:right="362.4000549316406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.6002197265625" w:line="240" w:lineRule="auto"/>
              <w:ind w:left="0" w:right="362.4000549316406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к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.4395751953125" w:line="240" w:lineRule="auto"/>
              <w:ind w:left="0" w:right="360.7200622558594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.8404541015625" w:line="240" w:lineRule="auto"/>
              <w:ind w:left="0" w:right="360.7200622558594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.5997314453125" w:line="240" w:lineRule="auto"/>
              <w:ind w:left="0" w:right="362.4000549316406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6.6400146484375" w:line="240" w:lineRule="auto"/>
              <w:ind w:left="0" w:right="362.4000549316406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77184200286865" w:lineRule="auto"/>
              <w:ind w:left="112.281494140625" w:right="43.475341796875" w:firstLine="5.1840209960937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Більша частина ідей подані таким чином, що демонструють  значні знання учня про предмет і здатність мислити логічно. Тема  презентації (повідомлення, реферату) доволі чітко визначена і  задовільно розроблена. Презентація (повідомлення, реферат) має  ясну і логічну структуру (поділи), у достатній мірі організована.  Дотримані прийняті норми культури презентації (повідомлення,  реферату).</w:t>
            </w:r>
          </w:p>
        </w:tc>
      </w:tr>
      <w:tr>
        <w:trPr>
          <w:trHeight w:val="1805.20019531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71038722991943" w:lineRule="auto"/>
              <w:ind w:left="112.281494140625" w:right="40.635986328125" w:firstLine="6.9985961914062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Ідеї подані таким чином, що демонструють значні знання учня  про предмет і здатність мислити логічно. Тема презентації  (повідомлення, реферату) доволі чітко визначена і гарно  розроблена. Презентація (повідомлення, реферат) має ясну і  логічну структуру (поділи), добре організована. Дотримані  прийняті норми культури презентації (повідомлення, реферату).</w:t>
            </w:r>
          </w:p>
        </w:tc>
      </w:tr>
      <w:tr>
        <w:trPr>
          <w:trHeight w:val="2102.4002075195312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6345233917236" w:lineRule="auto"/>
              <w:ind w:left="114.35516357421875" w:right="44.290771484375" w:firstLine="1.814575195312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5.920000076293945"/>
                <w:szCs w:val="25.920000076293945"/>
                <w:u w:val="none"/>
                <w:shd w:fill="auto" w:val="clear"/>
                <w:vertAlign w:val="baseline"/>
                <w:rtl w:val="0"/>
              </w:rPr>
              <w:t xml:space="preserve">Усі ідеї подані таким чином, що демонструють глибокі знання  учня про предмет і здатність мислити логічно. Тема презентації  (повідомлення, реферату) чітко визначена і добре розроблена.  Презентація (повідомлення, реферат) має ясну і логічну структуру  (поділи), добре організована. Дотримані прийняті норми культури  презентації, автори творчо підійшли до її оформлення  (повідомлення, реферату).</w:t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747116088867" w:lineRule="auto"/>
        <w:ind w:left="94.6966552734375" w:right="-4.815673828125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Критерії оцінювання навчальних досягнень з курсу «Громадянська освіта» за участь у дискусії</w:t>
      </w:r>
    </w:p>
    <w:tbl>
      <w:tblPr>
        <w:tblStyle w:val="Table5"/>
        <w:tblW w:w="9481.520233154297" w:type="dxa"/>
        <w:jc w:val="left"/>
        <w:tblInd w:w="251.19995117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3.9198303222656"/>
        <w:gridCol w:w="645.6002807617188"/>
        <w:gridCol w:w="7732.0001220703125"/>
        <w:tblGridChange w:id="0">
          <w:tblGrid>
            <w:gridCol w:w="1103.9198303222656"/>
            <w:gridCol w:w="645.6002807617188"/>
            <w:gridCol w:w="7732.0001220703125"/>
          </w:tblGrid>
        </w:tblGridChange>
      </w:tblGrid>
      <w:tr>
        <w:trPr>
          <w:trHeight w:val="290.4003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Характеристика навчальних досягнень здобувача освіти </w:t>
            </w:r>
          </w:p>
        </w:tc>
      </w:tr>
      <w:tr>
        <w:trPr>
          <w:trHeight w:val="652.79907226562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0.3996276855469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й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.59912109375" w:line="240" w:lineRule="auto"/>
              <w:ind w:left="0" w:right="410.3996276855469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.320068359375" w:line="240" w:lineRule="auto"/>
              <w:ind w:left="0" w:right="410.3996276855469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.440185546875" w:line="240" w:lineRule="auto"/>
              <w:ind w:left="0" w:right="408.71978759765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.600830078125" w:line="240" w:lineRule="auto"/>
              <w:ind w:left="0" w:right="410.39978027343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к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.63916015625" w:line="240" w:lineRule="auto"/>
              <w:ind w:left="0" w:right="410.39978027343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.120361328125" w:line="240" w:lineRule="auto"/>
              <w:ind w:left="0" w:right="408.71978759765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.440185546875" w:line="240" w:lineRule="auto"/>
              <w:ind w:left="0" w:right="410.39978027343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ч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.440185546875" w:line="240" w:lineRule="auto"/>
              <w:ind w:left="0" w:right="408.71978759765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.799560546875" w:line="240" w:lineRule="auto"/>
              <w:ind w:left="0" w:right="410.39978027343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96881103515625" w:lineRule="auto"/>
              <w:ind w:left="116.16973876953125" w:right="40.9716796875" w:firstLine="0.2807617187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Учень (учениця) не розуміє тему дискусії, не володіє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знаннями з цієї теми.</w:t>
            </w:r>
          </w:p>
        </w:tc>
      </w:tr>
      <w:tr>
        <w:trPr>
          <w:trHeight w:val="655.2014160156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967924118042" w:lineRule="auto"/>
              <w:ind w:left="118.9776611328125" w:right="32.8564453125" w:hanging="2.5271606445312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Учень (учениця) частково розуміє тему дискусії, володіє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незначними знаннями з цієї теми.</w:t>
            </w:r>
          </w:p>
        </w:tc>
      </w:tr>
      <w:tr>
        <w:trPr>
          <w:trHeight w:val="976.799316406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96881103515625" w:lineRule="auto"/>
              <w:ind w:left="118.9776611328125" w:right="36.351318359375" w:hanging="2.5271606445312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Учень (учениця) розуміє тему дискусії, але володіє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незначними знаннями з цієї теми. Висловлює короткі речення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«так-ні».</w:t>
            </w:r>
          </w:p>
        </w:tc>
      </w:tr>
      <w:tr>
        <w:trPr>
          <w:trHeight w:val="97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0.39978027343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й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.19970703125" w:line="240" w:lineRule="auto"/>
              <w:ind w:left="0" w:right="410.39978027343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.35986328125" w:line="240" w:lineRule="auto"/>
              <w:ind w:left="0" w:right="410.39978027343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.6405029296875" w:line="240" w:lineRule="auto"/>
              <w:ind w:left="0" w:right="372.4797058105469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.1197509765625" w:line="240" w:lineRule="auto"/>
              <w:ind w:left="0" w:right="408.71978759765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.6405029296875" w:line="240" w:lineRule="auto"/>
              <w:ind w:left="0" w:right="360.2397155761719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.1197509765625" w:line="240" w:lineRule="auto"/>
              <w:ind w:left="0" w:right="408.71978759765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.4000244140625" w:line="240" w:lineRule="auto"/>
              <w:ind w:left="0" w:right="408.71978759765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18218612670898" w:lineRule="auto"/>
              <w:ind w:left="119.2584228515625" w:right="36.668701171875" w:hanging="2.8079223632812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Учень (учениця) з допомогою вчителя репродуктивно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відтворює частину навчального матеріалу за темою дискусії,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одним-двома простими реченнями, формулює власну думку.</w:t>
            </w:r>
          </w:p>
        </w:tc>
      </w:tr>
      <w:tr>
        <w:trPr>
          <w:trHeight w:val="976.798706054687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2312679290771" w:lineRule="auto"/>
              <w:ind w:left="114.48486328125" w:right="40.40771484375" w:firstLine="1.9656372070312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Учень (учениця) відтворює основний навчальний матеріал за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темою дискусії, здатний з помилками й неточностями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формулювати власну точку зору.</w:t>
            </w:r>
          </w:p>
        </w:tc>
      </w:tr>
      <w:tr>
        <w:trPr>
          <w:trHeight w:val="1941.600952148437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30978775024414" w:lineRule="auto"/>
              <w:ind w:left="115.888671875" w:right="36.09375" w:firstLine="0.5618286132812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Учень (учениця) виявляє знання й розуміння основних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положень навчального матеріалу за темою дискусії. Його (її)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думки правильні, але недостатньо осмислені. Під час дискусії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вміє застосовувати метод аналогії. Учень (учениця) у цілому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правильно використовує окремі терміни, аналізує прості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життєві ситуації.</w:t>
            </w:r>
          </w:p>
        </w:tc>
      </w:tr>
      <w:tr>
        <w:trPr>
          <w:trHeight w:val="1298.80004882812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0.3996276855469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й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.440185546875" w:line="240" w:lineRule="auto"/>
              <w:ind w:left="0" w:right="410.39978027343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.35986328125" w:line="240" w:lineRule="auto"/>
              <w:ind w:left="0" w:right="410.39978027343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.640380859375" w:line="240" w:lineRule="auto"/>
              <w:ind w:left="0" w:right="410.39978027343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.1197509765625" w:line="240" w:lineRule="auto"/>
              <w:ind w:left="0" w:right="408.71978759765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.920166015625" w:line="240" w:lineRule="auto"/>
              <w:ind w:left="0" w:right="410.39978027343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.83984375" w:line="240" w:lineRule="auto"/>
              <w:ind w:left="0" w:right="408.71978759765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.440185546875" w:line="240" w:lineRule="auto"/>
              <w:ind w:left="0" w:right="408.71978759765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8.1597900390625" w:line="240" w:lineRule="auto"/>
              <w:ind w:left="0" w:right="368.63983154296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6325969696045" w:lineRule="auto"/>
              <w:ind w:left="114.48486328125" w:right="40.406494140625" w:firstLine="1.9656372070312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Учень (учениця) правильно відтворює навчальний матеріал за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темою дискусії, знає основоположні теорії і факти, вміє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наводити окремі власні приклади на підтвердження певних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думок.</w:t>
            </w:r>
          </w:p>
        </w:tc>
      </w:tr>
      <w:tr>
        <w:trPr>
          <w:trHeight w:val="1941.6000366210938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30987358093262" w:lineRule="auto"/>
              <w:ind w:left="118.9776611328125" w:right="37.879638671875" w:hanging="2.5271606445312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Учень (учениця) застосовує вивчений матеріал у стандартних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ситуаціях, намагається аналізувати, встановлювати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найсуттєвіші зв'язки і залежність між соціальними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(політичними, економічними) явищами, фактами, робити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висновки, загалом контролює власну діяльність. Думки його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(її) логічні, хоч і мають неточності.</w:t>
            </w:r>
          </w:p>
        </w:tc>
      </w:tr>
      <w:tr>
        <w:trPr>
          <w:trHeight w:val="1620.599975585937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11066055297852" w:lineRule="auto"/>
              <w:ind w:left="116.16973876953125" w:right="38.160400390625" w:firstLine="0.2807617187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Учень (учениця) добре володіє вивченим матеріалом,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застосовує знання у ході дискусії, уміє аналізувати й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систематизувати інформацію, використовує загальновідомі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докази із самостійною і правильною аргументацією.</w:t>
            </w:r>
          </w:p>
        </w:tc>
      </w:tr>
      <w:tr>
        <w:trPr>
          <w:trHeight w:val="1941.520080566406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0.39978027343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й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.60003662109375" w:line="240" w:lineRule="auto"/>
              <w:ind w:left="0" w:right="410.39978027343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.60006713867188" w:line="240" w:lineRule="auto"/>
              <w:ind w:left="0" w:right="410.39978027343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к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.44003295898438" w:line="240" w:lineRule="auto"/>
              <w:ind w:left="0" w:right="408.71978759765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.83984375" w:line="240" w:lineRule="auto"/>
              <w:ind w:left="0" w:right="408.71978759765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.60003662109375" w:line="240" w:lineRule="auto"/>
              <w:ind w:left="0" w:right="410.39978027343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6.6400146484375" w:line="240" w:lineRule="auto"/>
              <w:ind w:left="0" w:right="410.39978027343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3812131881714" w:lineRule="auto"/>
              <w:ind w:left="112.23846435546875" w:right="38.4423828125" w:firstLine="4.212036132812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Учень (учениця) має повні, глибокі знання за темою дискусії,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здатний(а) використовувати їх у практичній діяльності,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р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обити висновки, узагальнення. Висновок лише частково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відповідає тезі або лише частково пов’язаний з аргументами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та прикладами.</w:t>
            </w:r>
          </w:p>
        </w:tc>
      </w:tr>
    </w:tbl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81.520233154297" w:type="dxa"/>
        <w:jc w:val="left"/>
        <w:tblInd w:w="251.19995117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3.9198303222656"/>
        <w:gridCol w:w="645.6002807617188"/>
        <w:gridCol w:w="7732.0001220703125"/>
        <w:tblGridChange w:id="0">
          <w:tblGrid>
            <w:gridCol w:w="1103.9198303222656"/>
            <w:gridCol w:w="645.6002807617188"/>
            <w:gridCol w:w="7732.0001220703125"/>
          </w:tblGrid>
        </w:tblGridChange>
      </w:tblGrid>
      <w:tr>
        <w:trPr>
          <w:trHeight w:val="1620.39916992187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03985023498535" w:lineRule="auto"/>
              <w:ind w:left="116.45050048828125" w:right="38.72314453125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Учень (учениця) має гнучкі знання в межах вимог навчальних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програм та правил ведення дискусій, аргументовано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використовує їх у різних ситуаціях, уміє знаходити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інформацію та аналізувати її, ставити і розв'язувати проблеми,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доводити власну точку зору. </w:t>
            </w:r>
          </w:p>
        </w:tc>
      </w:tr>
      <w:tr>
        <w:trPr>
          <w:trHeight w:val="3552.60131835937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18208599090576" w:lineRule="auto"/>
              <w:ind w:left="114.48486328125" w:right="34.158935546875" w:firstLine="1.9656372070312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Учень (учениця) має системні, міцні знання в обсязі та в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межах вимог навчальних програм та правил ведення дискусій,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усвідомлено використовує їх у стандартних та нестандартних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ситуаціях. Уміє самостійно аналізувати, оцінювати,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узагальнювати опанований матеріал, самостійно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highlight w:val="white"/>
                <w:u w:val="none"/>
                <w:vertAlign w:val="baseline"/>
                <w:rtl w:val="0"/>
              </w:rPr>
              <w:t xml:space="preserve">користуватися джерелами інформації, приймати рішення.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 Ґрунтовно викладає питання, висловлює власну позицію й  переконливо її аргументує; самостійно знаходить, оцінює та  використовує джерела інформації, зокрема наочні, уміє  узагальнити вивчений матеріал, використовує набуті знання й  уміння у ході дискусій.</w:t>
            </w:r>
          </w:p>
        </w:tc>
      </w:tr>
    </w:tbl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00.8123779296875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ЛІТЕРАТУРА 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06884765625" w:line="234.84593868255615" w:lineRule="auto"/>
        <w:ind w:left="790.8952331542969" w:right="82.4951171875" w:hanging="555.164794921875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1. Загальні критерії оцінювання навчальних досягнень учнів у системі загальної середньої освіти  (Затверджені Наказом МОН №371 від 05.05.2008) // Освіта.ua. URL:  https://ru.osvita.ua/school/estimation/2358/ (дата звернення 12.02.2020). 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1083984375" w:line="234.84593868255615" w:lineRule="auto"/>
        <w:ind w:left="790.8952331542969" w:right="90.867919921875" w:hanging="559.9456787109375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2. Критерії оцінювання навчальних досягнень учнів (вихованців) у системі загальної середньої  освіти (Затверджені Наказом МОНМС №339 від 13.04.2011) // Законодавство України. URL: https://zakon.rada.gov.ua/laws/show/z0566-11 (дата звернення 12.02.2020). 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71875" w:line="235.3813934326172" w:lineRule="auto"/>
        <w:ind w:left="788.3056640625" w:right="83.485107421875" w:hanging="555.961761474609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3. Методичні рекомендації щодо оцінювання навчальних досягнень учнів першого класу. Додаток  до наказу Міністерства освіти і науки України від 20.08.2018 №924. URL: https://mon.gov.ua/storage/app/media/zagalna%20serednya/924.pdf (дата звернення  12.02.2020). 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667724609375" w:line="234.84593868255615" w:lineRule="auto"/>
        <w:ind w:left="790.8952331542969" w:right="82.769775390625" w:hanging="564.925689697265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4. Пометун О. І. Оцінювання учнів з громадянської освіти в контексті компетентнісного підходу /  О. І. Пометун, Т. О. Ремех // Український педагогічний журнал. 2019. №1. С. 86–97 (DOI  https://doi.org/10.32405/2411-1317-2019-1-86-97).</w:t>
      </w:r>
    </w:p>
    <w:sectPr>
      <w:pgSz w:h="16820" w:w="11900" w:orient="portrait"/>
      <w:pgMar w:bottom="1147.679672241211" w:top="1111.201171875" w:left="1483.6799621582031" w:right="715.1269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